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12.05.2014 N 499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21.02.18 Обогащение полезных ископаемых"</w:t>
              <w:br/>
              <w:t xml:space="preserve">(Зарегистрировано в Минюсте России 26.06.2014 N 32867)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26 июня 2014 г. N 32867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мая 2014 г. N 499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21.02.18 ОБОГАЩЕНИЕ ПОЛЕЗНЫХ ИСКОПАЕМЫХ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21.02.18 Обогащение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7.03.2010 N 187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30406 Обогащение полезных ископаемых&quot; (Зарегистрировано в Минюсте РФ 05.05.2010 N 1712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17 марта 2010 г. N 187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130406 Обогащение полезных ископаемых" (зарегистрирован Министерством юстиции Российской Федерации 5 мая 2010 г., регистрационный N 17121).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мая 2014 г. N 499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21.02.18 ОБОГАЩЕНИЕ ПОЛЕЗНЫХ ИСКОПАЕМЫХ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21.02.18 Обогащение полезных ископаемых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21.02.18 Обогащение полезных ископаемых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21.02.18 Обогащение полезных ископаемых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6"/>
        <w:gridCol w:w="2776"/>
        <w:gridCol w:w="3420"/>
      </w:tblGrid>
      <w:tr>
        <w:tc>
          <w:tcPr>
            <w:tcW w:w="3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77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4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40"/>
        <w:gridCol w:w="2742"/>
        <w:gridCol w:w="3420"/>
      </w:tblGrid>
      <w:tr>
        <w:tc>
          <w:tcPr>
            <w:tcW w:w="3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4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8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74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  <w:tc>
          <w:tcPr>
            <w:tcW w:w="34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9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контроль технологических процессов обогащения полезных ископаемых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полезные ископаемые;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продукты обогащения;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 для подготовительных, основных и вспомогательных процессов обогащения;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обогащения;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и технологическая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персоналом производственного подразделения;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Ведение технологических процессов обогащения полезных ископаемых согласно заданным параметрам.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Организация безопасных условий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Организация производственной деятельности технического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838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Ведение технологических процессов обогащения полезных ископаемых согласно заданным параметрам.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Организация безопасных условий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Организация производственной деятельности технического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Участие в модернизации технологических процессов обогатительных фабрик.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838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Ведение технологических процессов обогащения полезных ископаемых согласно заданным параметрам.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контроль технологического процесса в соответствии с технологическими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Контролировать работу основных машин, механизмов и оборудования в соответствии с паспортными характеристиками и заданным технологическим режимом.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Обеспечивать работу транспортного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Обеспечивать контроль ведения процессов производственного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Вести техническую и технологическую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Контролировать и анализировать качество исходного сырья и продуктов обогащения.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Организация безопасных условий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Контролировать выполнение требований отраслевых норм, инструкций и правил безопасности при ведении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Контролировать выполнение требований пожарной безопасности и пылегазового режима.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состояние рабочих мест и оборудования на участке в соответствии с требованиями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Организовывать и осуществлять производственный контроль соблюдения требований промышленной безопасности и охраны труда на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Организация производственной деятельности технического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инструктажи по охране труда и промышленной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Обеспечивать материальное и моральное стимулирование трудовой деятельности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Анализировать процесс и результаты деятельности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 должен обладать профессиональными компетенциями, соответствующими видам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Ведение технологических процессов обогащения полезных ископаемых согласно заданным параметрам.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контроль технологического процесса в соответствии с технологическими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Контролировать работу основных машин, механизмов и оборудования в соответствии с паспортными характеристиками и заданным технологическим режимом.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Обеспечивать работу транспортного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Обеспечивать контроль ведения процессов производственного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Вести техническую и технологическую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Контролировать и анализировать качество исходного сырья и продуктов обогащения.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Организация безопасных условий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Контролировать выполнение требований отраслевых норм, инструкций и правил безопасности при ведении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Контролировать выполнение требований пожарной безопасности и пылегазового режима.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состояние рабочих мест и оборудования на участке в соответствии с требованиями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Организовывать и осуществлять производственный контроль соблюдения требований промышленной безопасности и охраны труда на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Организация производственной деятельности технического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инструктажи по охране труда и промышленной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Обеспечивать материальное и моральное стимулирование трудовой деятельности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Анализировать процесс и результаты деятельности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Участие в модернизации технологических процессов обогатительных фабрик.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Анализировать эффективность существующей технологии обогащения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Участвовать в модернизации схем по внедрению в технологический процесс современного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2"/>
        <w:gridCol w:w="6079"/>
        <w:gridCol w:w="1481"/>
        <w:gridCol w:w="1440"/>
        <w:gridCol w:w="1800"/>
        <w:gridCol w:w="1260"/>
      </w:tblGrid>
      <w:tr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60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</w:t>
            </w:r>
          </w:p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4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vMerge w:val="continue"/>
          </w:tcPr>
          <w:p/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1596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технологические схемы, спецификации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</w:t>
            </w:r>
          </w:p>
        </w:tc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</w:t>
            </w:r>
          </w:p>
        </w:tc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</w:t>
            </w:r>
          </w:p>
        </w:tc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составлять по картам схематические геологические разрезы и стратиграфические колонки;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геологическим, геоморфологическим, физико-графическим картам формы и элементы форм рельефа, относительный возраст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минералов, 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залегания горных пород и виды разрывных нарушений;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континентальные отложения по типам;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обобщать фациально-генетические признаки;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элементы геологического строения месторождения;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промышленные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величину водопритоков в горные выработки и к различным водозаборным сооружениям;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тектонических движений;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генетические типы, возраст и соотношение с формами рельефа четвертичных отложений;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эндогенные и экзогенные геологические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геологическую и техногенную деятельность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подземной гидросферы;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геологии нефти 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гидрогеологических и инженерно-геологических условий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минералы и горные породы;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гидрогеологии: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круговорот воды в природе;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происхождение подземных вод и их физические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газовый и бактериальный состав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воды зоны аэрации;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грунтовые и артезианские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подземные воды в трещиноватых и закарстоватых породах;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подземные воды в области развития многолетнемерзлых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минеральные, промышленные и термальные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обводненности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динамики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инженерной геологии: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горные породы как группы и их физико-механические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поисков и разведки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фациального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изучения и съемки объектов горного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геоморфологических исследований и методы изучения стратиграфического расчленения;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возраста геологических тел и восстановления геологических событий прошлого</w:t>
            </w:r>
          </w:p>
        </w:tc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Геология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деформаций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основных сборочных единиц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</w:t>
            </w:r>
          </w:p>
        </w:tc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ОП.05. Техническая механика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</w:t>
            </w:r>
          </w:p>
        </w:tc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3.2 - 3.3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</w:t>
            </w:r>
          </w:p>
        </w:tc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1.1 - 1.6.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2.1 - 2.4.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безопасности труда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том числе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безопасности труда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токсинных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(далее - ПДК)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1.1 - 1.6.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2.1 - 2.4.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2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1626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1084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60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технологических процессов обогащения полезных ископаемых согласно заданным параметрам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изучения технологических схем производственных процессов обогатительной фабрики;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ведения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соблюдения параметров и осуществления контроля за соблюдением технологических режимов процессов обогащения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причин нарушения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анализа нарушения требований безопасности и правил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мероприятий по безопасному ведению технологического процесса производственного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монтаже, регулировке, наладке технического обслуживания эксплуатируемого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устранения причин, которые могут привести к аварийным режимам работы обогатительного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соблюдения правил эксплуатации транспортного оборудования в заданном технологическом режиме, правил эксплуатации бункерных, приемных и погрузочных устройств, складов и отвалов;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ремонте и обслуживании 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правил эксплуатации насосных и компрессорных станций, монтажа и эксплуатации водопроводных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принятия оперативных решений при нарушении параметров работы автоматических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оптимального режима технологического процесса, работы отдельных машин и комплексов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заземляющих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причин срабатывания систем автоматической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заполнения журналов "приема-сдачи" смены, "Проведения инструктажей охраны труда";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наряда и заполнения книги выдачи нарядов, "наряд-допусков на работы повышенной опасности";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мест отбора проб в зависимости от применяемой технологической схемы и требований, предъявляемых потребителем;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технологические схемы с использованием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из технологической схемы обогащения, составляющие ее технологические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типовые технологические схемы обогащения и производить их расчет по заданным технологическим параметрам;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безопасными приемами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прикладное программное обеспечение и информационные ресурсы в области обогащения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соблюдения параметров и режимов технологических процессов обогащения;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режимные карты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и выбор подготовительного, основного и вспомогательного оборудования для осуществления технологических процессов обогащения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технологические параметры работы обогатительного оборудования в соответствии с паспортными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выбор и расчет транспортного оборудования для осуществления технологических процессов обогащения полезных ископаемых: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ленточных, скребковых, пластинчатых конвейеров, обезвоживающих элеваторов;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бункерных, приемных, погрузочных устройств, складов и отвалов;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элементы водопроводных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рассчитывать насосные станции;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рассчитывать компрессорные станции;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схемы электроснабжения стационарных электроустановок обслуживаемого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основные неисправности обслуживаемого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структурные схемы систем автоматического управления, защиты, сигнализации, регулирования и контроля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текущий анализ и информационный контроль основных параметров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отбора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пробу для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анализы на определение показателей качества исходного сырья и продуктов обогащения;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технологической дисциплине;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технологических схем обогатительных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сущность процессов подготовки полезных ископаемых к дальнейшему обогащению: дробления, грохочения, измельчения;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технологические параметры и типовые технологические схемы подготовительных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технологические процессы: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промывку, гравитационные методы, флотацию, магнитную и электрическую сепарацию;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основы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технологические параметры и типовые технологические схемы основных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основных процессов обогащения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специальные методы обогащения, назначение, технологические параметры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операций обезвоживания и пылеулавливания;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сушку, технологию процесса, контрольно-измерительные приборы сушильных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очистку сточных вод, схемы очистки;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обогащения: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пневматическое обогащение;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 и правила безопасности при ведении технологических процессов, технические характеристики оборудования (основные и вспомогательные);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обеспечения безопасного технологического процесса обогащения;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прикладное программное обеспечение и информационные ресурсы в области обогащения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обогатительного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характеристики применяемого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подготовительного, основного обогатительного и вспомогательного оборудования для обогащения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систем автоматических защит и блокировок обогатительного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классификацию транспортных средств обогатительных фабрик;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средства внутрифабричного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транспортные установки непрерывного действия, конструкции, правила их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средства внешнего транспорта, элементы конструкций, правила их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типы, конструкцию, правила эксплуатации бункерных, приемных и погрузочных устройств, складов и отвалов;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автоматизации и элементы автоматических устройств 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виды, назначение, элементы грузоподъемных машин, ремонт и смазку машин и оборудования, правила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при эксплуатации транспортного и складского оборудования обогатительных фабрик;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водоснабжение обогатительных фабрик: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схемы,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водопроводных сетей, элементы, расчет;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канализации и очистки сточных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хвостовое хозяйство обогатительных фабрик;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оборотное водоснабжение фабрик;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схемы электроснабжения стационарных электроустановок;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электрооборудования стационарных электроустановок;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схемы ручного и дистанционного управления и системы автоматизированного управления процессами обогащения;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методы, средства и устройство автоматического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и систему централизованного диспетчерского управления и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технической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требования к оформлению документации в соответствии с правилами ЕСКД и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задачи опробования;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пробам;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отбора и обработки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приборы, реактивы для определения показателей качества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методические стандарты (ГОСТы) определения показателей качества полезного ископаемого</w:t>
            </w:r>
          </w:p>
        </w:tc>
        <w:tc>
          <w:tcPr>
            <w:tcW w:w="14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обогащения полезных ископаемых</w:t>
            </w:r>
          </w:p>
        </w:tc>
        <w:tc>
          <w:tcPr>
            <w:tcW w:w="12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Технологический процесс обогащения полезных ископаемых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Механизация основных и вспомогательных процессов обогатительной фабрики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МДК.01.04. Электроснабжение и автоматизация процесса обогащения</w:t>
            </w:r>
          </w:p>
        </w:tc>
        <w:tc>
          <w:tcPr>
            <w:vMerge w:val="continue"/>
          </w:tcPr>
          <w:p/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безопасных условий труда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проведении и оформлении нарядов;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технологического процесса на соответствие требованиям правил охраны труда и промышленной безопасности при работе обогатительного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состояния средств пожаротушения согласно табелю противопожарного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сроков поверки огнетушителей при тушении пожаров электроустановок до 1000 V и свыше 1000 V;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учениях военизированной горноспасательной части по ликвидации пожара или аварии согласно плану ликвидации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оперативного контроля рабочих мест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соблюдения должностной и производственной инструкций по охране труда на рабочих местах;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использования персоналом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комплексного плана по улучшению условий труда на рабочих местах;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выполнения комплексного плана и плана ликвидации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актов, оказания первой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технологического объекта на соответствие требованиям промышленной безопасности 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нарушений при эксплуатации обогатительного и вспомогательного оборудования, которые создают угрозу жизни и здоровью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технологических нарушений, которые создают угрозу жизни и здоровью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параметры работы обогатительного оборудования в соответствии с отраслевыми нормами, инструкциями и правилами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применять нормативные документы и инструкции для каждого конкретного случая;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действующие правила и нормативные документы в области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рабочих мест в соответствии с требованиями охраны труда и другими нормативными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разработке мероприятий по улучшению условий труда на рабочих местах;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вредные и опасные производственные факторы;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сопоставлять с требованиями нормативных документов должностные и производственные инструкции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методами оказания доврачебной помощи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опасные производственные факторы;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разработке перечня мероприятий по локализации опасных производственных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локальные документы организации в области управления охраной труда и промышленной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федеральных и региональных законодательных актов, норм и инструкций в области безопасности ведения процесса обогащения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межотраслевых (отраслевых) правил и норм по охране труда и промышленной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правил безопасности в соответствии с видом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правил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средствам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действия в чрезвычайных и аварийных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организацию мероприятий по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работы горноспасательной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трудового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опасные и вредные производственные факторы;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по обеспечению гигиены труда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 по обеспечению работников средствами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оказания доврачебной помощи пострадавшим при несчастных случаях и авариях;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должностной инструкции;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инструкций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по обеспечению безопасности технологических процессов, эксплуатации зданий и сооружений, машин и механизмов, оборудования, электроустановок, транспортных средств, применяемых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федеральных законодательных актов в области промышленной безопасности опасных производственных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предупреждения и локализации опасных производственных факторов, обусловленных деятельностью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организацию, методы и средства ведения спасательных работ и ликвидации аварий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полномочия инспекторов государственного надзора и общественного контроля охраны труда и промышленной безопасностью;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и содержание производственного контроля на обогатительной фабрике, значение и содержание плана ликвидации аварий</w:t>
            </w:r>
          </w:p>
        </w:tc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Система управления охраной труда и промышленной безопасностью на обогатительной фабрике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производственной деятельности технического персонала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инструктажей по охране труда для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учетной документации по охране труда и промышленной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предложений и представлений о материальных поощрениях и взысканиях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предложений о моральном поощрении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конфликтными ситуациями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технико-экономических показателей деятельности производственного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затрат по производственному подразделению;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обеспеченности работников средствами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несчастных случаев и производственного травматизма;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трудовой дисциплины и трудового участия персонала в производственной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проведении инструктажей сопоставлять несчастные случаи в родственных организациях с возможными ситуациями на данном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доводить до подчиненных возможные места и причины возникновения опасных производственных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уровень травматизма в производственном подразделении;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и анализировать свою речь, владеть культурой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заинтересовать слушателей в процессе обучения;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мотивационные потребности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мероприятия по здоровьесбережению трудящихся, соревнования по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приемами морального стимулирования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приемами управления конфликтными ситуациями;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уровень технико-экономических показателей работы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нормы выработки для персонала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факторы, влияющие на производительность труда, затраты и себестоимость по подразделению;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охраны труда и промышленной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потребность в рабочих кадрах и оценивать состояние трудовой дисциплины по подразделению;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уровень квалификации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инструктажей;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инструкции по охране труда и промышленной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должностные инструкции;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внутреннего распорядка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Трудового </w:t>
            </w:r>
            <w:hyperlink w:history="0" r:id="rId16" w:tooltip="&quot;Трудовой кодекс Российской Федерации&quot; от 30.12.2001 N 197-ФЗ (ред. от 07.10.2022) {КонсультантПлюс}">
              <w:r>
                <w:rPr>
                  <w:sz w:val="20"/>
                  <w:color w:val="0000ff"/>
                </w:rPr>
                <w:t xml:space="preserve">кодекса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мотивацию труда, управление конфликтами, этику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влияющие на психологический климат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аспекты управления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об экономическом анализе;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проведения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сбора и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представления результатов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для автоматизированной обработки данных и создания информационной базы</w:t>
            </w:r>
          </w:p>
        </w:tc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Организация и управление производственным подразделением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8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4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00"/>
        <w:gridCol w:w="1222"/>
      </w:tblGrid>
      <w:tr>
        <w:tc>
          <w:tcPr>
            <w:tcW w:w="820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2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820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222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82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2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2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20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20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2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20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20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79"/>
        <w:gridCol w:w="6163"/>
        <w:gridCol w:w="1440"/>
        <w:gridCol w:w="1440"/>
        <w:gridCol w:w="1800"/>
        <w:gridCol w:w="1207"/>
      </w:tblGrid>
      <w:tr>
        <w:tc>
          <w:tcPr>
            <w:tcW w:w="1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6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2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vMerge w:val="continue"/>
          </w:tcPr>
          <w:p/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3408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2272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технологические схемы, спецификации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ЕСКД и ЕСТД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составлять по картам схематические геологические разрезы и стратиграфические колонки;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геологическим, геоморфологическим, физико-графическим картам формы и элементы форм рельефа, относительный возраст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минералов, 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залегания горных пород и виды разрывных нарушений;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континентальные отложения по типам;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обобщать фациально-генетические признаки;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элементы геологического строения месторождения;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промышленные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величину водопритоков в горные выработки и к различным водозаборным сооружениям;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тектонических движений;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генетические типы, возраст и соотношение с формами рельефа четвертичных отложений;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эндогенные и экзогенные геологические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геологическую и техногенную деятельность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подземной гидросферы;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геологии нефти 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гидрогеологических и инженерно-геологических условий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минералы и горные породы;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гидрогеологии: круговорот воды в природе;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происхождение подземных вод и их физические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газовый и бактериальный состав подземных вод; воды зоны аэрации; грунтовые и артезианские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подземные воды в трещиноватых и закарстоватых породах;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подземные воды в области развития многолетнемерзлых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минеральные, промышленные и термальные воды; условия обводненности месторождений полезных ископаемых; основы динамики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инженерной геологии: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горные породы как группы и их физико-механические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поисков и разведки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фациального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изучения и съемки объектов горного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геоморфологических исследований и методы изучения стратиграфического расчленения;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возраста геологических тел и восстановления геологических событий прошлого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Геология</w:t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деформаций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основных сборочных единиц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ОП.05. Техническая механика</w:t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сеть Интернет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правовые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</w:t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законодательные и иные нормативные правовые акты. регулирующие правоотношения в процессе профессиональной (трудовой) деятельности: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  <w:t xml:space="preserve">О 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1.1 - 1.6.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безопасности труда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т.ч.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безопасности труда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ПДК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</w:t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4.1 - 4.2</w:t>
            </w:r>
          </w:p>
        </w:tc>
      </w:tr>
      <w:tr>
        <w:tc>
          <w:tcPr>
            <w:tcW w:w="127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4.1 - 4.2</w:t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2640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1760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61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технологических процессов обогащения полезных ископаемых согласно заданным параметрам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изучения технологических схем производственных процессов обогатительной фабрики;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ведения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соблюдения параметров и осуществления контроля технологических режимов процессов обогащения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причин нарушения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анализа нарушения требований безопасности и правил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мероприятий по безопасному ведению технологического процесса производственного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монтаже, регулировке, наладке технического обслуживания эксплуатируемого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устранения причин, которые могут привести к аварийным режимам работы обогатительного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соблюдения правил эксплуатации транспортного оборудования в заданном технологическом режиме, правил эксплуатации бункерных, приемных и погрузочных устройств, складов и отвалов;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ремонте и обслуживании 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правил эксплуатации насосных и компрессорных станций, монтажа и эксплуатации водопроводных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принятия оперативных решений при нарушении параметров работы автоматических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оптимального режима технологического процесса, работы отдельных машин и комплексов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заземляющих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причин срабатывания систем автоматической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заполнения журналов "приема-сдачи" смены, "Проведения инструктажей охраны труда";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наряда и заполнения книги выдачи нарядов, "наряд-допусков на работы повышенной опасности";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мест отбора проб в зависимости от применяемой технологической схемы и требований,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предъявляемых потребителем;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технологические схемы с использованием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из технологической схемы обогащения, составляющие ее технологические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типовые технологические схемы обогащения и производить их расчет по заданным технологическим параметрам;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безопасными приемами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прикладное программное обеспечение и информационные ресурсы в области обогащения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соблюдения параметров и режимов технологических процессов обогащения;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режимные карты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и выбор подготовительного, основного и вспомогательного оборудования для осуществления технологических процессов обогащения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технологические параметры работы обогатительного оборудования в соответствии с паспортными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выбор и расчет транспортного оборудования для осуществления технологических процессов обогащения полезных ископаемых: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ленточных, скребковых, пластинчатых конвейеров, обезвоживающих элеваторов;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бункерных, приемных, погрузочных устройств, складов и отвалов;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элементы водопроводных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рассчитывать насосные станции;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рассчитывать компрессорные станции;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схемы электроснабжения стационарных электроустановок обслуживаемого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основные неисправности обслуживаемого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структурные схемы систем автоматического управления, защиты, сигнализации, регулирования и контроля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текущий анализ и информационный контроль основных параметров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отбора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пробу для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анализы на определение показателей качества исходного сырья и продуктов обогащения;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технологической дисциплине;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технологических схем обогатительных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сущность процессов подготовки полезных ископаемых к дальнейшему обогащению: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дробления, грохочения, измельчения;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технологические параметры и типовые технологические схемы подготовительных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технологические процессы: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промывку, гравитационные методы, флотацию, магнитную и электрическую сепарацию;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основы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технологические параметры и типовые технологические схемы основных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основных процессов обогащения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специальные методы обогащения, назначение, технологические параметры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операций обезвоживания и пылеулавливания;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сушку, технологию процесса, контрольно-измерительные приборы сушильных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очистку сточных вод, схемы очистки;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обогащения: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пневматическое обогащение;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 и правила безопасности при ведении технологических процессов, технические характеристики оборудования (основные и вспомогательные);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обеспечения безопасного технологического процесса обогащения;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прикладное программное обеспечение и информационные ресурсы в области обогащения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обогатительного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характеристики применяемого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подготовительного, основного обогатительного и вспомогательного оборудования для обогащения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систем автоматических защит и блокировок обогатительного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классификацию транспортных средств обогатительных фабрик;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средства внутрифабричного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транспортные установки непрерывного действия; конструкции, правила их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средства внешнего транспорта, элементы конструкций, правила их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типы, конструкцию, правила эксплуатации бункерных, приемных и погрузочных устройств, складов и отвалов;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автоматизации и элементы автоматических устройств 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виды, назначение, элементы грузоподъемных машин, ремонт и смазку машин и оборудования, правила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при эксплуатации транспортного и складского оборудования обогатительных фабрик;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водоснабжение обогатительных фабрик: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схемы, системы; схемы водопроводных сетей, элементы, расчет;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канализацию и очистку сточных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хвостовое хозяйство обогатительных фабрик;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оборотное водоснабжение фабрик;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схемы электроснабжения стационарных электроустановок;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электрооборудования стационарных электроустановок;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схемы ручного и дистанционного управления и системы автоматизированного управления процессами обогащения;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методы, средства и устройство автоматического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и систему централизованного диспетчерского управления и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технической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требования к оформлению документации в соответствии с правилами ЕСКД и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задачи опробования,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пробам;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отбора и обработки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приборы, реактивы для определения показателей качества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методические стандарты (ГОСТы) определения показателей качества полезного ископаемого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обогащения полезных ископаемых</w:t>
            </w:r>
          </w:p>
        </w:tc>
        <w:tc>
          <w:tcPr>
            <w:tcW w:w="12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Технологический процесс обогащения полезных ископаемых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Механизация основных и вспомогательных процессов обогатительной фабрики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МДК.01.04. Электроснабжение и автоматизация процесса обогащения</w:t>
            </w:r>
          </w:p>
        </w:tc>
        <w:tc>
          <w:tcPr>
            <w:vMerge w:val="continue"/>
          </w:tcPr>
          <w:p/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безопасных условий труда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проведении и оформлении нарядов;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технологического процесса на соответствие требованиям правил охраны труда и промышленной безопасности при работе обогатительного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состояния средств пожаротушения согласно табелю противопожарного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сроков поверки огнетушителей при тушении пожаров электроустановок до 1000 V и свыше 1000 V;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учениях военизированной горноспасательной части по ликвидации пожара или аварии согласно плану ликвидации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оперативного контроля рабочих мест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соблюдения должностной и производственной инструкций по охране труда на рабочих местах;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использования персоналом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комплексного плана по улучшению условий труда на рабочих местах;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выполнения комплексного плана и плана ликвидации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актов, оказания первой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технологического объекта на соответствие требованиям промышленной безопасности 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нарушений при эксплуатации обогатительного и вспомогательного оборудования, которые создают угрозу жизни и здоровью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технологических нарушений, которые создают угрозу жизни и здоровью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параметры работы обогатительного оборудования в соответствии с отраслевыми нормами, инструкциями и правилами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применять нормативные документы и инструкции для каждого конкретного случая;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действующие правила и нормативные документы в области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рабочих мест в соответствии с требованиями охраны труда и другими нормативными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разработке мероприятий по улучшению условий труда на рабочих местах;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вредные и опасные производственные факторы;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сопоставлять с требованиями нормативных документов должностные и производственные инструкции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методами оказания доврачебной помощи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опасные производственные факторы;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разработке перечня мероприятий по локализации опасных производственных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локальные документы организации в области управления охраной труда и промышленной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федеральных и региональных законодательных актов, норм и инструкций в области безопасности ведения процесса обогащения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межотраслевых (отраслевых) правил и норм по охране труда и промышленной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правил безопасности в соответствии с видом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правил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средствам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действия в чрезвычайных и аварийных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организацию мероприятий по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работы горноспасательной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трудового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опасные и вредные производственные факторы;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по обеспечению гигиены труда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 по обеспечению работников средствами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оказания доврачебной помощи пострадавшим при несчастных случаях и авариях;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должностной инструкции;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инструкций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по обеспечению безопасности технологических процессов, эксплуатации зданий и сооружений, машин и механизмов, оборудования, электроустановок, транспортных средств, применяемых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федеральных законодательных актов в области промышленной безопасности опасных производственных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предупреждения и локализации опасных производственных факторов, обусловленных деятельностью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организацию, методы и средства ведения спасательных работ и ликвидации аварий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полномочия инспекторов государственного надзора и общественного контроля охраны труда и промышленной безопасностью;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и содержание производственного контроля на обогатительной фабрике, значение и содержание плана ликвидации аварий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Система управления охраной труда и промышленной безопасностью на обогатительной фабрике</w:t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производственной деятельности технического персонала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инструктажей по охране труда для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учетной документации по охране труда и промышленной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предложений и представлений о материальных поощрениях и взысканиях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предложений о моральном поощрении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конфликтными ситуациями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технико-экономических показателей деятельности производственного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затрат по производственному подразделению;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обеспеченности работников средствами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несчастных случаев и производственного травматизма;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трудовой дисциплины и трудового участия персонала в производственной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проведении инструктажей сопоставлять несчастные случаи в родственных организациях с возможными ситуациями на данном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доводить до подчиненных возможные места и причины возникновения опасных производственных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уровень травматизма в производственном подразделении;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и анализировать свою речь, владеть культурой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заинтересовать слушателей в процессе обучения;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мотивационные потребности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мероприятия по здоровьесбережению трудящихся, соревнования по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приемами морального стимулирования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приемами управления конфликтными ситуациями;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уровень технико-экономических показателей работы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нормы выработки для персонала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факторы, влияющие на производительность труда, затраты и себестоимость по подразделению;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охраны труда и промышленной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потребность в рабочих кадрах и оценивать состояние трудовой дисциплины по подразделению;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уровень квалификации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инструктажей;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инструкции по охране труда и промышленной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должностные инструкции;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внутреннего распорядка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Трудового </w:t>
            </w:r>
            <w:hyperlink w:history="0" r:id="rId18" w:tooltip="&quot;Трудовой кодекс Российской Федерации&quot; от 30.12.2001 N 197-ФЗ (ред. от 07.10.2022) {КонсультантПлюс}">
              <w:r>
                <w:rPr>
                  <w:sz w:val="20"/>
                  <w:color w:val="0000ff"/>
                </w:rPr>
                <w:t xml:space="preserve">кодекса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мотивации труда, управление конфликтами, этику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влияющие на психологический климат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аспекты управления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об экономическом анализе;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проведения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сбора и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представления результатов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для автоматизированной обработки данных и создания информационной базы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Организация и управление производственным подразделением</w:t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2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61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модернизации технологических процессов обогатительных фабрик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эффективности существующей технологии обогащения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эффективности применяемого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промышленной безопасности и охраны труда при существующей технологии обогащения;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производительности труда при существующих технологических процессах;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проектировании модернизированного технологического процесса обогащения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во внедрении в технологический процесс нового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информационного обслуживания рабочих процессов с использованием автоматизированных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эффективность принятой технологической схемы обогащения;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сопоставлять и оценивать эффективность действующей и проектируемой технологий обогащения полезного ископаемого;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сопоставлять и оценивать эффективность от внедрения нового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безопасность производства и охраны труда при существующей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производительность труда при существующей технологической схеме обогащения;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внедрения нового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проектировании технологических процессов модернизированных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оптимальные параметры производственной мощности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повышение безопасности производства от внедрения новых технологий и модернизированного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 в соответствии с нормативными требованиями и использованием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существующего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применяемое технологическое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новые внедряемые технологии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себестоимость выпускаемой продукции и ее слагаемые компоненты;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к проектной документации модернизации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особенность модернизации обогатительных фабрик;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стадийность модернизации и задачи на каждой ее стадии;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зависимость параметров модернизации от качества исходного сырья и требований к концентратам;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федеральные и отраслевые регламентирующие документы, строительные нормы и правила, ЕСКД, нормы и правила;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технико-экономическое обоснование проектных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проектирования, стадии выполнения проектов, содержание общей части, содержание технико-экономической части;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технологической части, основные чертежи технологической части;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рабочую и сметную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процедуру согласования и утверждения проектных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оценки проектных решений: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технические, экономические и социальные;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разработки информационных систем (далее - ИС);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применение современных CASE-средств для разработки ИС;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системный анализ бизнес-процессов на основе IDEF-технологии разработки ИС;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автоматизацию разработки моделей с помощью 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защиту информации в ИС;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системный подход в проектировании сложных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системы автоматизированного проектирования, методы применения системы автоматизированного проектирования в процессе проектирования горных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логико-информационную модель разработки проекта горной организации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Усовершенствование технологии обогащения и проектирования обогатительных фабрик</w:t>
            </w:r>
          </w:p>
        </w:tc>
        <w:tc>
          <w:tcPr>
            <w:tcW w:w="12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Информационные системы в профессиональной деятельности</w:t>
            </w:r>
          </w:p>
        </w:tc>
        <w:tc>
          <w:tcPr>
            <w:vMerge w:val="continue"/>
          </w:tcPr>
          <w:p/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4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4.1 - 4.2</w:t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00"/>
        <w:gridCol w:w="1402"/>
      </w:tblGrid>
      <w:tr>
        <w:tc>
          <w:tcPr>
            <w:tcW w:w="820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0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820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02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82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2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0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20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0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20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0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20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0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20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0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838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9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64"/>
        <w:gridCol w:w="1994"/>
      </w:tblGrid>
      <w:tr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99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9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9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1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правовых основ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обогащения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управления персоналом;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процессов и аппаратов обогатительной фабрики;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электротехническая.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седьмой - двадцать восьмой утратили силу. - </w:t>
      </w:r>
      <w:hyperlink w:history="0" r:id="rId2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чал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чал.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3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21.02.18</w:t>
      </w:r>
    </w:p>
    <w:p>
      <w:pPr>
        <w:pStyle w:val="0"/>
        <w:jc w:val="right"/>
      </w:pPr>
      <w:r>
        <w:rPr>
          <w:sz w:val="20"/>
        </w:rPr>
        <w:t xml:space="preserve">Обогащение полезных ископаемых</w:t>
      </w:r>
    </w:p>
    <w:p>
      <w:pPr>
        <w:pStyle w:val="0"/>
        <w:jc w:val="both"/>
      </w:pPr>
      <w:r>
        <w:rPr>
          <w:sz w:val="20"/>
        </w:rPr>
      </w:r>
    </w:p>
    <w:bookmarkStart w:id="1838" w:name="P1838"/>
    <w:bookmarkEnd w:id="183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73"/>
        <w:gridCol w:w="6049"/>
      </w:tblGrid>
      <w:tr>
        <w:tc>
          <w:tcPr>
            <w:tcW w:w="33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0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3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373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10931</w:t>
              </w:r>
            </w:hyperlink>
          </w:p>
        </w:tc>
        <w:tc>
          <w:tcPr>
            <w:tcW w:w="604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сгустителей</w:t>
            </w:r>
          </w:p>
        </w:tc>
      </w:tr>
      <w:tr>
        <w:tc>
          <w:tcPr>
            <w:tcW w:w="3373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11765</w:t>
              </w:r>
            </w:hyperlink>
          </w:p>
        </w:tc>
        <w:tc>
          <w:tcPr>
            <w:tcW w:w="6049" w:type="dxa"/>
          </w:tcPr>
          <w:p>
            <w:pPr>
              <w:pStyle w:val="0"/>
            </w:pPr>
            <w:r>
              <w:rPr>
                <w:sz w:val="20"/>
              </w:rPr>
              <w:t xml:space="preserve">Грохотовщик</w:t>
            </w:r>
          </w:p>
        </w:tc>
      </w:tr>
      <w:tr>
        <w:tc>
          <w:tcPr>
            <w:tcW w:w="3373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11858</w:t>
              </w:r>
            </w:hyperlink>
          </w:p>
        </w:tc>
        <w:tc>
          <w:tcPr>
            <w:tcW w:w="6049" w:type="dxa"/>
          </w:tcPr>
          <w:p>
            <w:pPr>
              <w:pStyle w:val="0"/>
            </w:pPr>
            <w:r>
              <w:rPr>
                <w:sz w:val="20"/>
              </w:rPr>
              <w:t xml:space="preserve">Дозировщик</w:t>
            </w:r>
          </w:p>
        </w:tc>
      </w:tr>
      <w:tr>
        <w:tc>
          <w:tcPr>
            <w:tcW w:w="3373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11907</w:t>
              </w:r>
            </w:hyperlink>
          </w:p>
        </w:tc>
        <w:tc>
          <w:tcPr>
            <w:tcW w:w="6049" w:type="dxa"/>
          </w:tcPr>
          <w:p>
            <w:pPr>
              <w:pStyle w:val="0"/>
            </w:pPr>
            <w:r>
              <w:rPr>
                <w:sz w:val="20"/>
              </w:rPr>
              <w:t xml:space="preserve">Дробильщик</w:t>
            </w:r>
          </w:p>
        </w:tc>
      </w:tr>
      <w:tr>
        <w:tc>
          <w:tcPr>
            <w:tcW w:w="3373" w:type="dxa"/>
          </w:tcPr>
          <w:p>
            <w:pPr>
              <w:pStyle w:val="0"/>
              <w:jc w:val="center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13040</w:t>
              </w:r>
            </w:hyperlink>
          </w:p>
        </w:tc>
        <w:tc>
          <w:tcPr>
            <w:tcW w:w="6049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Контролер продукции обогащения</w:t>
            </w:r>
          </w:p>
        </w:tc>
      </w:tr>
      <w:tr>
        <w:tc>
          <w:tcPr>
            <w:tcW w:w="3373" w:type="dxa"/>
          </w:tcPr>
          <w:p>
            <w:pPr>
              <w:pStyle w:val="0"/>
              <w:jc w:val="center"/>
            </w:pPr>
            <w:hyperlink w:history="0"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13106</w:t>
              </w:r>
            </w:hyperlink>
          </w:p>
        </w:tc>
        <w:tc>
          <w:tcPr>
            <w:tcW w:w="6049" w:type="dxa"/>
          </w:tcPr>
          <w:p>
            <w:pPr>
              <w:pStyle w:val="0"/>
            </w:pPr>
            <w:r>
              <w:rPr>
                <w:sz w:val="20"/>
              </w:rPr>
              <w:t xml:space="preserve">Концентраторщик</w:t>
            </w:r>
          </w:p>
        </w:tc>
      </w:tr>
      <w:tr>
        <w:tc>
          <w:tcPr>
            <w:tcW w:w="3373" w:type="dxa"/>
          </w:tcPr>
          <w:p>
            <w:pPr>
              <w:pStyle w:val="0"/>
              <w:jc w:val="center"/>
            </w:pPr>
            <w:hyperlink w:history="0"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13872</w:t>
              </w:r>
            </w:hyperlink>
          </w:p>
        </w:tc>
        <w:tc>
          <w:tcPr>
            <w:tcW w:w="6049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мельниц</w:t>
            </w:r>
          </w:p>
        </w:tc>
      </w:tr>
      <w:tr>
        <w:tc>
          <w:tcPr>
            <w:tcW w:w="3373" w:type="dxa"/>
          </w:tcPr>
          <w:p>
            <w:pPr>
              <w:pStyle w:val="0"/>
              <w:jc w:val="center"/>
            </w:pPr>
            <w:hyperlink w:history="0"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14072</w:t>
              </w:r>
            </w:hyperlink>
          </w:p>
        </w:tc>
        <w:tc>
          <w:tcPr>
            <w:tcW w:w="6049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промывочных машин</w:t>
            </w:r>
          </w:p>
        </w:tc>
      </w:tr>
      <w:tr>
        <w:tc>
          <w:tcPr>
            <w:tcW w:w="3373" w:type="dxa"/>
          </w:tcPr>
          <w:p>
            <w:pPr>
              <w:pStyle w:val="0"/>
              <w:jc w:val="center"/>
            </w:pPr>
            <w:hyperlink w:history="0"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15156</w:t>
              </w:r>
            </w:hyperlink>
          </w:p>
        </w:tc>
        <w:tc>
          <w:tcPr>
            <w:tcW w:w="6049" w:type="dxa"/>
          </w:tcPr>
          <w:p>
            <w:pPr>
              <w:pStyle w:val="0"/>
            </w:pPr>
            <w:r>
              <w:rPr>
                <w:sz w:val="20"/>
              </w:rPr>
              <w:t xml:space="preserve">Обжигальщик</w:t>
            </w:r>
          </w:p>
        </w:tc>
      </w:tr>
      <w:tr>
        <w:tc>
          <w:tcPr>
            <w:tcW w:w="3373" w:type="dxa"/>
          </w:tcPr>
          <w:p>
            <w:pPr>
              <w:pStyle w:val="0"/>
              <w:jc w:val="center"/>
            </w:pPr>
            <w:hyperlink w:history="0"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15948</w:t>
              </w:r>
            </w:hyperlink>
          </w:p>
        </w:tc>
        <w:tc>
          <w:tcPr>
            <w:tcW w:w="604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пульта управления</w:t>
            </w:r>
          </w:p>
        </w:tc>
      </w:tr>
      <w:tr>
        <w:tc>
          <w:tcPr>
            <w:tcW w:w="3373" w:type="dxa"/>
          </w:tcPr>
          <w:p>
            <w:pPr>
              <w:pStyle w:val="0"/>
              <w:jc w:val="center"/>
            </w:pPr>
            <w:hyperlink w:history="0" r:id="rId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18385</w:t>
              </w:r>
            </w:hyperlink>
          </w:p>
        </w:tc>
        <w:tc>
          <w:tcPr>
            <w:tcW w:w="6049" w:type="dxa"/>
          </w:tcPr>
          <w:p>
            <w:pPr>
              <w:pStyle w:val="0"/>
            </w:pPr>
            <w:r>
              <w:rPr>
                <w:sz w:val="20"/>
              </w:rPr>
              <w:t xml:space="preserve">Сепараторщик</w:t>
            </w:r>
          </w:p>
        </w:tc>
      </w:tr>
      <w:tr>
        <w:tc>
          <w:tcPr>
            <w:tcW w:w="3373" w:type="dxa"/>
          </w:tcPr>
          <w:p>
            <w:pPr>
              <w:pStyle w:val="0"/>
              <w:jc w:val="center"/>
            </w:pPr>
            <w:hyperlink w:history="0" r:id="rId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18914</w:t>
              </w:r>
            </w:hyperlink>
          </w:p>
        </w:tc>
        <w:tc>
          <w:tcPr>
            <w:tcW w:w="6049" w:type="dxa"/>
          </w:tcPr>
          <w:p>
            <w:pPr>
              <w:pStyle w:val="0"/>
            </w:pPr>
            <w:r>
              <w:rPr>
                <w:sz w:val="20"/>
              </w:rPr>
              <w:t xml:space="preserve">Сушильщик</w:t>
            </w:r>
          </w:p>
        </w:tc>
      </w:tr>
      <w:tr>
        <w:tc>
          <w:tcPr>
            <w:tcW w:w="3373" w:type="dxa"/>
          </w:tcPr>
          <w:p>
            <w:pPr>
              <w:pStyle w:val="0"/>
              <w:jc w:val="center"/>
            </w:pPr>
            <w:hyperlink w:history="0" r:id="rId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19356</w:t>
              </w:r>
            </w:hyperlink>
          </w:p>
        </w:tc>
        <w:tc>
          <w:tcPr>
            <w:tcW w:w="6049" w:type="dxa"/>
          </w:tcPr>
          <w:p>
            <w:pPr>
              <w:pStyle w:val="0"/>
            </w:pPr>
            <w:r>
              <w:rPr>
                <w:sz w:val="20"/>
              </w:rPr>
              <w:t xml:space="preserve">Фильтровальщик</w:t>
            </w:r>
          </w:p>
        </w:tc>
      </w:tr>
      <w:tr>
        <w:tc>
          <w:tcPr>
            <w:tcW w:w="3373" w:type="dxa"/>
          </w:tcPr>
          <w:p>
            <w:pPr>
              <w:pStyle w:val="0"/>
              <w:jc w:val="center"/>
            </w:pPr>
            <w:hyperlink w:history="0" r:id="rId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19362</w:t>
              </w:r>
            </w:hyperlink>
          </w:p>
        </w:tc>
        <w:tc>
          <w:tcPr>
            <w:tcW w:w="6049" w:type="dxa"/>
          </w:tcPr>
          <w:p>
            <w:pPr>
              <w:pStyle w:val="0"/>
            </w:pPr>
            <w:r>
              <w:rPr>
                <w:sz w:val="20"/>
              </w:rPr>
              <w:t xml:space="preserve">Флотатор</w:t>
            </w:r>
          </w:p>
        </w:tc>
      </w:tr>
      <w:tr>
        <w:tc>
          <w:tcPr>
            <w:tcW w:w="3373" w:type="dxa"/>
          </w:tcPr>
          <w:p>
            <w:pPr>
              <w:pStyle w:val="0"/>
              <w:jc w:val="center"/>
            </w:pPr>
            <w:hyperlink w:history="0" r:id="rId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19532</w:t>
              </w:r>
            </w:hyperlink>
          </w:p>
        </w:tc>
        <w:tc>
          <w:tcPr>
            <w:tcW w:w="604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Центрифуговщик</w:t>
            </w:r>
          </w:p>
        </w:tc>
      </w:tr>
      <w:tr>
        <w:tc>
          <w:tcPr>
            <w:tcW w:w="3373" w:type="dxa"/>
          </w:tcPr>
          <w:p>
            <w:pPr>
              <w:pStyle w:val="0"/>
              <w:jc w:val="center"/>
            </w:pPr>
            <w:hyperlink w:history="0" r:id="rId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13777</w:t>
              </w:r>
            </w:hyperlink>
          </w:p>
        </w:tc>
        <w:tc>
          <w:tcPr>
            <w:tcW w:w="6049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конвейера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499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499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DC607722481FDAF4B5732F8551EA4693027F10B6E8A16982AAB9F2F8347B7C64D384CC00A294D59F4CFD4CB2826A34913C5DF0B4C9F2548W5s8O" TargetMode = "External"/>
	<Relationship Id="rId8" Type="http://schemas.openxmlformats.org/officeDocument/2006/relationships/hyperlink" Target="consultantplus://offline/ref=BDC607722481FDAF4B5732F8551EA4693126FE0D6E8016982AAB9F2F8347B7C64D384CC00A284F5CF3CFD4CB2826A34913C5DF0B4C9F2548W5s8O" TargetMode = "External"/>
	<Relationship Id="rId9" Type="http://schemas.openxmlformats.org/officeDocument/2006/relationships/hyperlink" Target="consultantplus://offline/ref=BDC607722481FDAF4B5732F8551EA469322EF90D698116982AAB9F2F8347B7C65F3814CC0A2F5159F0DA829A6EW7s1O" TargetMode = "External"/>
	<Relationship Id="rId10" Type="http://schemas.openxmlformats.org/officeDocument/2006/relationships/hyperlink" Target="consultantplus://offline/ref=BDC607722481FDAF4B5732F8551EA4693027F10B6E8A16982AAB9F2F8347B7C64D384CC00A294D59F4CFD4CB2826A34913C5DF0B4C9F2548W5s8O" TargetMode = "External"/>
	<Relationship Id="rId11" Type="http://schemas.openxmlformats.org/officeDocument/2006/relationships/hyperlink" Target="consultantplus://offline/ref=BDC607722481FDAF4B5732F8551EA4693027F10B6E8A16982AAB9F2F8347B7C64D384CC00A294D59F7CFD4CB2826A34913C5DF0B4C9F2548W5s8O" TargetMode = "External"/>
	<Relationship Id="rId12" Type="http://schemas.openxmlformats.org/officeDocument/2006/relationships/hyperlink" Target="consultantplus://offline/ref=BDC607722481FDAF4B5732F8551EA4693027F10B6E8A16982AAB9F2F8347B7C64D384CC00A294D59F9CFD4CB2826A34913C5DF0B4C9F2548W5s8O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BDC607722481FDAF4B5732F8551EA4693126FE0E64DE419A7BFE912A8B17EDD65B7141C614294E46F3C482W9s8O" TargetMode = "External"/>
	<Relationship Id="rId16" Type="http://schemas.openxmlformats.org/officeDocument/2006/relationships/hyperlink" Target="consultantplus://offline/ref=BDC607722481FDAF4B5732F8551EA469372CF10F6F8D16982AAB9F2F8347B7C65F3814CC0A2F5159F0DA829A6EW7s1O" TargetMode = "External"/>
	<Relationship Id="rId17" Type="http://schemas.openxmlformats.org/officeDocument/2006/relationships/hyperlink" Target="consultantplus://offline/ref=BDC607722481FDAF4B5732F8551EA4693126FE0E64DE419A7BFE912A8B17EDD65B7141C614294E46F3C482W9s8O" TargetMode = "External"/>
	<Relationship Id="rId18" Type="http://schemas.openxmlformats.org/officeDocument/2006/relationships/hyperlink" Target="consultantplus://offline/ref=BDC607722481FDAF4B5732F8551EA469372CF10F6F8D16982AAB9F2F8347B7C65F3814CC0A2F5159F0DA829A6EW7s1O" TargetMode = "External"/>
	<Relationship Id="rId19" Type="http://schemas.openxmlformats.org/officeDocument/2006/relationships/hyperlink" Target="consultantplus://offline/ref=BDC607722481FDAF4B5732F8551EA469372CFB0F6D8016982AAB9F2F8347B7C65F3814CC0A2F5159F0DA829A6EW7s1O" TargetMode = "External"/>
	<Relationship Id="rId20" Type="http://schemas.openxmlformats.org/officeDocument/2006/relationships/hyperlink" Target="consultantplus://offline/ref=BDC607722481FDAF4B5732F8551EA469372CFB0F6C8A16982AAB9F2F8347B7C64D384CC20328440CA080D5976C74B04815C5DC0A50W9sFO" TargetMode = "External"/>
	<Relationship Id="rId21" Type="http://schemas.openxmlformats.org/officeDocument/2006/relationships/hyperlink" Target="consultantplus://offline/ref=BDC607722481FDAF4B5732F8551EA469372CFB0F6D8016982AAB9F2F8347B7C64D384CC00A284659F1CFD4CB2826A34913C5DF0B4C9F2548W5s8O" TargetMode = "External"/>
	<Relationship Id="rId22" Type="http://schemas.openxmlformats.org/officeDocument/2006/relationships/hyperlink" Target="consultantplus://offline/ref=BDC607722481FDAF4B5732F8551EA4693027F10B6E8A16982AAB9F2F8347B7C64D384CC00A294D59F8CFD4CB2826A34913C5DF0B4C9F2548W5s8O" TargetMode = "External"/>
	<Relationship Id="rId23" Type="http://schemas.openxmlformats.org/officeDocument/2006/relationships/hyperlink" Target="consultantplus://offline/ref=BDC607722481FDAF4B5732F8551EA469372CFB0F6D8016982AAB9F2F8347B7C64D384CC00A284758F2CFD4CB2826A34913C5DF0B4C9F2548W5s8O" TargetMode = "External"/>
	<Relationship Id="rId24" Type="http://schemas.openxmlformats.org/officeDocument/2006/relationships/hyperlink" Target="consultantplus://offline/ref=BDC607722481FDAF4B5732F8551EA469322DFC02668E16982AAB9F2F8347B7C64D384CC00A284F59F1CFD4CB2826A34913C5DF0B4C9F2548W5s8O" TargetMode = "External"/>
	<Relationship Id="rId25" Type="http://schemas.openxmlformats.org/officeDocument/2006/relationships/hyperlink" Target="consultantplus://offline/ref=BDC607722481FDAF4B5732F8551EA469322DFC02668E16982AAB9F2F8347B7C64D384CC00A284A5EF6CFD4CB2826A34913C5DF0B4C9F2548W5s8O" TargetMode = "External"/>
	<Relationship Id="rId26" Type="http://schemas.openxmlformats.org/officeDocument/2006/relationships/hyperlink" Target="consultantplus://offline/ref=BDC607722481FDAF4B5732F8551EA469322DFC02668E16982AAB9F2F8347B7C64D384CC00A294F59F6CFD4CB2826A34913C5DF0B4C9F2548W5s8O" TargetMode = "External"/>
	<Relationship Id="rId27" Type="http://schemas.openxmlformats.org/officeDocument/2006/relationships/hyperlink" Target="consultantplus://offline/ref=BDC607722481FDAF4B5732F8551EA469322DFC02668E16982AAB9F2F8347B7C64D384CC00A294F5EF5CFD4CB2826A34913C5DF0B4C9F2548W5s8O" TargetMode = "External"/>
	<Relationship Id="rId28" Type="http://schemas.openxmlformats.org/officeDocument/2006/relationships/hyperlink" Target="consultantplus://offline/ref=BDC607722481FDAF4B5732F8551EA469322DFC02668E16982AAB9F2F8347B7C64D384CC00A294F51F0CFD4CB2826A34913C5DF0B4C9F2548W5s8O" TargetMode = "External"/>
	<Relationship Id="rId29" Type="http://schemas.openxmlformats.org/officeDocument/2006/relationships/hyperlink" Target="consultantplus://offline/ref=BDC607722481FDAF4B5732F8551EA469322DFC02668E16982AAB9F2F8347B7C64D384CC00A294950F8CFD4CB2826A34913C5DF0B4C9F2548W5s8O" TargetMode = "External"/>
	<Relationship Id="rId30" Type="http://schemas.openxmlformats.org/officeDocument/2006/relationships/hyperlink" Target="consultantplus://offline/ref=BDC607722481FDAF4B5732F8551EA469322DFC02668E16982AAB9F2F8347B7C64D384CC00A29485AF4CFD4CB2826A34913C5DF0B4C9F2548W5s8O" TargetMode = "External"/>
	<Relationship Id="rId31" Type="http://schemas.openxmlformats.org/officeDocument/2006/relationships/hyperlink" Target="consultantplus://offline/ref=BDC607722481FDAF4B5732F8551EA469322DFC02668E16982AAB9F2F8347B7C64D384CC00A2A4E58F1CFD4CB2826A34913C5DF0B4C9F2548W5s8O" TargetMode = "External"/>
	<Relationship Id="rId32" Type="http://schemas.openxmlformats.org/officeDocument/2006/relationships/hyperlink" Target="consultantplus://offline/ref=BDC607722481FDAF4B5732F8551EA469322DFC02668E16982AAB9F2F8347B7C64D384CC00A2A4D58F7CFD4CB2826A34913C5DF0B4C9F2548W5s8O" TargetMode = "External"/>
	<Relationship Id="rId33" Type="http://schemas.openxmlformats.org/officeDocument/2006/relationships/hyperlink" Target="consultantplus://offline/ref=BDC607722481FDAF4B5732F8551EA469322DFC02668E16982AAB9F2F8347B7C64D384CC00A2A485DF6CFD4CB2826A34913C5DF0B4C9F2548W5s8O" TargetMode = "External"/>
	<Relationship Id="rId34" Type="http://schemas.openxmlformats.org/officeDocument/2006/relationships/hyperlink" Target="consultantplus://offline/ref=BDC607722481FDAF4B5732F8551EA469322DFC02668E16982AAB9F2F8347B7C64D384CC00A2B4E5CF7CFD4CB2826A34913C5DF0B4C9F2548W5s8O" TargetMode = "External"/>
	<Relationship Id="rId35" Type="http://schemas.openxmlformats.org/officeDocument/2006/relationships/hyperlink" Target="consultantplus://offline/ref=BDC607722481FDAF4B5732F8551EA469322DFC02668E16982AAB9F2F8347B7C64D384CC00A2C4C5DF8CFD4CB2826A34913C5DF0B4C9F2548W5s8O" TargetMode = "External"/>
	<Relationship Id="rId36" Type="http://schemas.openxmlformats.org/officeDocument/2006/relationships/hyperlink" Target="consultantplus://offline/ref=BDC607722481FDAF4B5732F8551EA469322DFC02668E16982AAB9F2F8347B7C64D384CC00A2C495AF5CFD4CB2826A34913C5DF0B4C9F2548W5s8O" TargetMode = "External"/>
	<Relationship Id="rId37" Type="http://schemas.openxmlformats.org/officeDocument/2006/relationships/hyperlink" Target="consultantplus://offline/ref=BDC607722481FDAF4B5732F8551EA469322DFC02668E16982AAB9F2F8347B7C64D384CC00A2C475FF1CFD4CB2826A34913C5DF0B4C9F2548W5s8O" TargetMode = "External"/>
	<Relationship Id="rId38" Type="http://schemas.openxmlformats.org/officeDocument/2006/relationships/hyperlink" Target="consultantplus://offline/ref=BDC607722481FDAF4B5732F8551EA469322DFC02668E16982AAB9F2F8347B7C64D384CC00A2C475FF5CFD4CB2826A34913C5DF0B4C9F2548W5s8O" TargetMode = "External"/>
	<Relationship Id="rId39" Type="http://schemas.openxmlformats.org/officeDocument/2006/relationships/hyperlink" Target="consultantplus://offline/ref=BDC607722481FDAF4B5732F8551EA469322DFC02668E16982AAB9F2F8347B7C64D384CC00A2C4650F1CFD4CB2826A34913C5DF0B4C9F2548W5s8O" TargetMode = "External"/>
	<Relationship Id="rId40" Type="http://schemas.openxmlformats.org/officeDocument/2006/relationships/hyperlink" Target="consultantplus://offline/ref=BDC607722481FDAF4B5732F8551EA469322DFC02668E16982AAB9F2F8347B7C64D384CC00A2A4F5CF8CFD4CB2826A34913C5DF0B4C9F2548W5s8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499
(ред. от 13.07.2021)
"Об утверждении федерального государственного образовательного стандарта среднего профессионального образования по специальности 21.02.18 Обогащение полезных ископаемых"
(Зарегистрировано в Минюсте России 26.06.2014 N 32867)</dc:title>
  <dcterms:created xsi:type="dcterms:W3CDTF">2022-11-07T14:44:20Z</dcterms:created>
</cp:coreProperties>
</file>